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38D40" w14:textId="77777777" w:rsidR="002851F0" w:rsidRDefault="002851F0" w:rsidP="002851F0">
      <w:pPr>
        <w:jc w:val="center"/>
        <w:rPr>
          <w:b/>
          <w:sz w:val="28"/>
        </w:rPr>
      </w:pPr>
    </w:p>
    <w:p w14:paraId="67062A91" w14:textId="77777777" w:rsidR="00D373D4" w:rsidRDefault="00D373D4" w:rsidP="002851F0">
      <w:pPr>
        <w:jc w:val="center"/>
        <w:rPr>
          <w:b/>
          <w:sz w:val="28"/>
        </w:rPr>
      </w:pPr>
    </w:p>
    <w:p w14:paraId="74EEAECE" w14:textId="2631FEBC" w:rsidR="002851F0" w:rsidRPr="00ED5107" w:rsidRDefault="002851F0" w:rsidP="002851F0">
      <w:pPr>
        <w:jc w:val="center"/>
        <w:rPr>
          <w:b/>
          <w:sz w:val="28"/>
        </w:rPr>
      </w:pPr>
      <w:r w:rsidRPr="002851F0">
        <w:rPr>
          <w:b/>
          <w:sz w:val="28"/>
        </w:rPr>
        <w:t xml:space="preserve">Convocatoria Selección de </w:t>
      </w:r>
      <w:r w:rsidR="00BB630B">
        <w:rPr>
          <w:b/>
          <w:sz w:val="28"/>
        </w:rPr>
        <w:t>película</w:t>
      </w:r>
      <w:r w:rsidR="00482CCB">
        <w:rPr>
          <w:b/>
          <w:sz w:val="28"/>
        </w:rPr>
        <w:t xml:space="preserve"> (cortometraje)</w:t>
      </w:r>
      <w:r w:rsidRPr="002851F0">
        <w:rPr>
          <w:b/>
          <w:sz w:val="28"/>
        </w:rPr>
        <w:t xml:space="preserve"> de Guinea Ecuatorial </w:t>
      </w:r>
      <w:r w:rsidR="00BB630B">
        <w:rPr>
          <w:b/>
          <w:sz w:val="28"/>
        </w:rPr>
        <w:t xml:space="preserve">como invitada </w:t>
      </w:r>
      <w:r w:rsidRPr="002851F0">
        <w:rPr>
          <w:b/>
          <w:sz w:val="28"/>
        </w:rPr>
        <w:t>en la XX</w:t>
      </w:r>
      <w:r w:rsidR="00A32E82">
        <w:rPr>
          <w:b/>
          <w:sz w:val="28"/>
        </w:rPr>
        <w:t>I</w:t>
      </w:r>
      <w:r w:rsidRPr="002851F0">
        <w:rPr>
          <w:b/>
          <w:sz w:val="28"/>
        </w:rPr>
        <w:t xml:space="preserve"> edición del Festival de Cine Africano de Tarifa </w:t>
      </w:r>
      <w:r w:rsidR="00440F09">
        <w:rPr>
          <w:b/>
          <w:sz w:val="28"/>
        </w:rPr>
        <w:t>-</w:t>
      </w:r>
      <w:r w:rsidR="00160EF5" w:rsidRPr="00ED5107">
        <w:rPr>
          <w:b/>
          <w:sz w:val="28"/>
        </w:rPr>
        <w:t xml:space="preserve">Tánger </w:t>
      </w:r>
      <w:r w:rsidRPr="00ED5107">
        <w:rPr>
          <w:b/>
          <w:sz w:val="28"/>
        </w:rPr>
        <w:t>(FCAT) 202</w:t>
      </w:r>
      <w:r w:rsidR="00A32E82" w:rsidRPr="00ED5107">
        <w:rPr>
          <w:b/>
          <w:sz w:val="28"/>
        </w:rPr>
        <w:t>4</w:t>
      </w:r>
    </w:p>
    <w:p w14:paraId="5720F3B3" w14:textId="77777777" w:rsidR="00D373D4" w:rsidRDefault="00D373D4" w:rsidP="002851F0">
      <w:pPr>
        <w:jc w:val="both"/>
      </w:pPr>
    </w:p>
    <w:p w14:paraId="5648231E" w14:textId="39BA1E78" w:rsidR="002851F0" w:rsidRPr="00D373D4" w:rsidRDefault="002851F0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El Centro Cultural de España en </w:t>
      </w:r>
      <w:r w:rsidR="00847292" w:rsidRPr="00D373D4">
        <w:rPr>
          <w:sz w:val="24"/>
          <w:szCs w:val="24"/>
        </w:rPr>
        <w:t>Malabo</w:t>
      </w:r>
      <w:r w:rsidRPr="00D373D4">
        <w:rPr>
          <w:sz w:val="24"/>
          <w:szCs w:val="24"/>
        </w:rPr>
        <w:t xml:space="preserve"> (CCE</w:t>
      </w:r>
      <w:r w:rsidR="00847292" w:rsidRPr="00D373D4">
        <w:rPr>
          <w:sz w:val="24"/>
          <w:szCs w:val="24"/>
        </w:rPr>
        <w:t>M</w:t>
      </w:r>
      <w:r w:rsidRPr="00D373D4">
        <w:rPr>
          <w:sz w:val="24"/>
          <w:szCs w:val="24"/>
        </w:rPr>
        <w:t>), el Centro Cult</w:t>
      </w:r>
      <w:r w:rsidR="009206B8" w:rsidRPr="00D373D4">
        <w:rPr>
          <w:sz w:val="24"/>
          <w:szCs w:val="24"/>
        </w:rPr>
        <w:t xml:space="preserve">ural de España en </w:t>
      </w:r>
      <w:r w:rsidR="00847292" w:rsidRPr="00D373D4">
        <w:rPr>
          <w:sz w:val="24"/>
          <w:szCs w:val="24"/>
        </w:rPr>
        <w:t>Bata</w:t>
      </w:r>
      <w:r w:rsidR="009206B8" w:rsidRPr="00D373D4">
        <w:rPr>
          <w:sz w:val="24"/>
          <w:szCs w:val="24"/>
        </w:rPr>
        <w:t xml:space="preserve"> (CCE</w:t>
      </w:r>
      <w:r w:rsidR="00847292" w:rsidRPr="00D373D4">
        <w:rPr>
          <w:sz w:val="24"/>
          <w:szCs w:val="24"/>
        </w:rPr>
        <w:t>B</w:t>
      </w:r>
      <w:r w:rsidR="009206B8" w:rsidRPr="00D373D4">
        <w:rPr>
          <w:sz w:val="24"/>
          <w:szCs w:val="24"/>
        </w:rPr>
        <w:t xml:space="preserve">), </w:t>
      </w:r>
      <w:r w:rsidRPr="00D373D4">
        <w:rPr>
          <w:sz w:val="24"/>
          <w:szCs w:val="24"/>
        </w:rPr>
        <w:t>el Festival de Cine Africano de Tarifa</w:t>
      </w:r>
      <w:r w:rsidR="0091190D">
        <w:rPr>
          <w:sz w:val="24"/>
          <w:szCs w:val="24"/>
        </w:rPr>
        <w:t>-</w:t>
      </w:r>
      <w:r w:rsidR="00160EF5" w:rsidRPr="00D373D4">
        <w:rPr>
          <w:sz w:val="24"/>
          <w:szCs w:val="24"/>
        </w:rPr>
        <w:t>Tánger</w:t>
      </w:r>
      <w:r w:rsidRPr="00D373D4">
        <w:rPr>
          <w:sz w:val="24"/>
          <w:szCs w:val="24"/>
        </w:rPr>
        <w:t xml:space="preserve"> (FCAT)</w:t>
      </w:r>
      <w:r w:rsidR="009206B8" w:rsidRPr="00D373D4">
        <w:rPr>
          <w:sz w:val="24"/>
          <w:szCs w:val="24"/>
        </w:rPr>
        <w:t xml:space="preserve"> y Casa África</w:t>
      </w:r>
      <w:r w:rsidRPr="00D373D4">
        <w:rPr>
          <w:sz w:val="24"/>
          <w:szCs w:val="24"/>
        </w:rPr>
        <w:t xml:space="preserve"> lanzan esta convocatoria para creaciones audiovisuales producidas en Guinea Ecuatorial.</w:t>
      </w:r>
    </w:p>
    <w:p w14:paraId="56B0C8F9" w14:textId="239D98A1" w:rsidR="00D373D4" w:rsidRDefault="002851F0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El Festival de Cine Africano de Tarifa</w:t>
      </w:r>
      <w:r w:rsidR="00160EF5" w:rsidRPr="00D373D4">
        <w:rPr>
          <w:sz w:val="24"/>
          <w:szCs w:val="24"/>
        </w:rPr>
        <w:t xml:space="preserve"> y Tánger</w:t>
      </w:r>
      <w:r w:rsidRPr="00D373D4">
        <w:rPr>
          <w:sz w:val="24"/>
          <w:szCs w:val="24"/>
        </w:rPr>
        <w:t xml:space="preserve"> </w:t>
      </w:r>
      <w:r w:rsidR="0091190D">
        <w:rPr>
          <w:sz w:val="24"/>
          <w:szCs w:val="24"/>
        </w:rPr>
        <w:t>—</w:t>
      </w:r>
      <w:r w:rsidRPr="00D373D4">
        <w:rPr>
          <w:sz w:val="24"/>
          <w:szCs w:val="24"/>
        </w:rPr>
        <w:t>FCAT</w:t>
      </w:r>
      <w:r w:rsidR="0091190D">
        <w:rPr>
          <w:sz w:val="24"/>
          <w:szCs w:val="24"/>
        </w:rPr>
        <w:t>—</w:t>
      </w:r>
      <w:r w:rsidRPr="00D373D4">
        <w:rPr>
          <w:sz w:val="24"/>
          <w:szCs w:val="24"/>
        </w:rPr>
        <w:t xml:space="preserve"> es un Festival de cine independiente, especializado en cine</w:t>
      </w:r>
      <w:r w:rsidR="007C0B09" w:rsidRPr="00D373D4">
        <w:rPr>
          <w:sz w:val="24"/>
          <w:szCs w:val="24"/>
        </w:rPr>
        <w:t>matografía</w:t>
      </w:r>
      <w:r w:rsidRPr="00D373D4">
        <w:rPr>
          <w:sz w:val="24"/>
          <w:szCs w:val="24"/>
        </w:rPr>
        <w:t xml:space="preserve"> de África y sus diásporas. Su vigésim</w:t>
      </w:r>
      <w:r w:rsidR="0091190D">
        <w:rPr>
          <w:sz w:val="24"/>
          <w:szCs w:val="24"/>
        </w:rPr>
        <w:t>o</w:t>
      </w:r>
      <w:r w:rsidR="00160EF5" w:rsidRPr="00D373D4">
        <w:rPr>
          <w:sz w:val="24"/>
          <w:szCs w:val="24"/>
        </w:rPr>
        <w:t xml:space="preserve"> primera</w:t>
      </w:r>
      <w:r w:rsidRPr="00D373D4">
        <w:rPr>
          <w:sz w:val="24"/>
          <w:szCs w:val="24"/>
        </w:rPr>
        <w:t xml:space="preserve"> edición se celebrará del </w:t>
      </w:r>
      <w:r w:rsidR="00A32E82" w:rsidRPr="00D373D4">
        <w:rPr>
          <w:sz w:val="24"/>
          <w:szCs w:val="24"/>
        </w:rPr>
        <w:t>24</w:t>
      </w:r>
      <w:r w:rsidRPr="00D373D4">
        <w:rPr>
          <w:sz w:val="24"/>
          <w:szCs w:val="24"/>
        </w:rPr>
        <w:t xml:space="preserve"> de mayo </w:t>
      </w:r>
      <w:r w:rsidR="00A32E82" w:rsidRPr="00D373D4">
        <w:rPr>
          <w:sz w:val="24"/>
          <w:szCs w:val="24"/>
        </w:rPr>
        <w:t xml:space="preserve">al 1 de junio </w:t>
      </w:r>
      <w:r w:rsidRPr="00D373D4">
        <w:rPr>
          <w:sz w:val="24"/>
          <w:szCs w:val="24"/>
        </w:rPr>
        <w:t>de 202</w:t>
      </w:r>
      <w:r w:rsidR="00A32E82" w:rsidRPr="00D373D4">
        <w:rPr>
          <w:sz w:val="24"/>
          <w:szCs w:val="24"/>
        </w:rPr>
        <w:t>4</w:t>
      </w:r>
      <w:r w:rsidR="007C3100" w:rsidRPr="00D373D4">
        <w:rPr>
          <w:sz w:val="24"/>
          <w:szCs w:val="24"/>
        </w:rPr>
        <w:t xml:space="preserve"> y cuenta con el apoyo de la Agencia Española de Cooperación Internacional para el Desarrollo (AECID).</w:t>
      </w:r>
    </w:p>
    <w:p w14:paraId="3E4419C7" w14:textId="77777777" w:rsidR="00D373D4" w:rsidRDefault="00D373D4" w:rsidP="002851F0">
      <w:pPr>
        <w:jc w:val="both"/>
        <w:rPr>
          <w:sz w:val="24"/>
          <w:szCs w:val="24"/>
        </w:rPr>
      </w:pPr>
    </w:p>
    <w:p w14:paraId="2A51179C" w14:textId="571AE806" w:rsidR="002851F0" w:rsidRPr="00D373D4" w:rsidRDefault="002851F0" w:rsidP="002851F0">
      <w:pPr>
        <w:jc w:val="both"/>
        <w:rPr>
          <w:sz w:val="24"/>
          <w:szCs w:val="24"/>
        </w:rPr>
      </w:pPr>
      <w:r w:rsidRPr="00D373D4">
        <w:rPr>
          <w:b/>
          <w:sz w:val="24"/>
          <w:szCs w:val="24"/>
          <w:u w:val="single"/>
        </w:rPr>
        <w:t>1. Objetivo</w:t>
      </w:r>
    </w:p>
    <w:p w14:paraId="098486D6" w14:textId="342FAA93" w:rsidR="00D373D4" w:rsidRPr="00D373D4" w:rsidRDefault="002851F0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El FCAT, organizado por la asociación sin ánimo de lucro Al Tarab, centra sus esfuerzos en la promoción y divulgación </w:t>
      </w:r>
      <w:r w:rsidR="007C0B09" w:rsidRPr="00D373D4">
        <w:rPr>
          <w:sz w:val="24"/>
          <w:szCs w:val="24"/>
        </w:rPr>
        <w:t>del cine</w:t>
      </w:r>
      <w:r w:rsidRPr="00D373D4">
        <w:rPr>
          <w:sz w:val="24"/>
          <w:szCs w:val="24"/>
        </w:rPr>
        <w:t xml:space="preserve"> del continente africano en España y América Latina, </w:t>
      </w:r>
      <w:r w:rsidR="007C0B09" w:rsidRPr="00D373D4">
        <w:rPr>
          <w:sz w:val="24"/>
          <w:szCs w:val="24"/>
        </w:rPr>
        <w:t>para lograr</w:t>
      </w:r>
      <w:r w:rsidRPr="00D373D4">
        <w:rPr>
          <w:sz w:val="24"/>
          <w:szCs w:val="24"/>
        </w:rPr>
        <w:t xml:space="preserve"> una mejor comprensión entre los pueblos y aportar una contribución positiva al desarrollo de la cultura y de la industria cinematográfica africana, ofreciendo un espacio de encuentro para profesionales de la industria audiovisual y fomentando la distribución de sus trabajos</w:t>
      </w:r>
      <w:r w:rsidR="0091190D">
        <w:rPr>
          <w:sz w:val="24"/>
          <w:szCs w:val="24"/>
        </w:rPr>
        <w:t>.</w:t>
      </w:r>
      <w:r w:rsidRPr="00D373D4">
        <w:rPr>
          <w:sz w:val="24"/>
          <w:szCs w:val="24"/>
        </w:rPr>
        <w:t xml:space="preserve"> </w:t>
      </w:r>
      <w:r w:rsidR="009F759F" w:rsidRPr="00D373D4">
        <w:rPr>
          <w:sz w:val="24"/>
          <w:szCs w:val="24"/>
        </w:rPr>
        <w:t>En ese sentido, el objetivo de esta iniciativa es fomentar la internacionalización y el intercambio artístico y cultural entre creadores de Guinea Ecuatorial, España y los creadores africanos y afrodescendientes presentes en el festival.</w:t>
      </w:r>
    </w:p>
    <w:p w14:paraId="1F1591E4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3C97724F" w14:textId="559DBAD6" w:rsidR="002851F0" w:rsidRPr="00D373D4" w:rsidRDefault="00841C56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 xml:space="preserve">2. Bases </w:t>
      </w:r>
    </w:p>
    <w:p w14:paraId="0AA2B075" w14:textId="4BCDF89B" w:rsidR="001450CA" w:rsidRPr="00D373D4" w:rsidRDefault="005032F1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Esta convocatoria está dirigida a creadores/as de</w:t>
      </w:r>
      <w:r w:rsidR="002851F0" w:rsidRPr="00D373D4">
        <w:rPr>
          <w:sz w:val="24"/>
          <w:szCs w:val="24"/>
        </w:rPr>
        <w:t xml:space="preserve"> </w:t>
      </w:r>
      <w:r w:rsidR="00160EF5" w:rsidRPr="00D373D4">
        <w:rPr>
          <w:sz w:val="24"/>
          <w:szCs w:val="24"/>
        </w:rPr>
        <w:t>trabajos cinematográficos</w:t>
      </w:r>
      <w:r w:rsidR="001450CA" w:rsidRPr="00D373D4">
        <w:rPr>
          <w:sz w:val="24"/>
          <w:szCs w:val="24"/>
        </w:rPr>
        <w:t xml:space="preserve"> </w:t>
      </w:r>
      <w:r w:rsidR="00160EF5" w:rsidRPr="00D373D4">
        <w:rPr>
          <w:sz w:val="24"/>
          <w:szCs w:val="24"/>
        </w:rPr>
        <w:t xml:space="preserve">de corta duración </w:t>
      </w:r>
      <w:r w:rsidR="001450CA" w:rsidRPr="00D373D4">
        <w:rPr>
          <w:sz w:val="24"/>
          <w:szCs w:val="24"/>
        </w:rPr>
        <w:t>producid</w:t>
      </w:r>
      <w:r w:rsidR="00160EF5" w:rsidRPr="00D373D4">
        <w:rPr>
          <w:sz w:val="24"/>
          <w:szCs w:val="24"/>
        </w:rPr>
        <w:t>os</w:t>
      </w:r>
      <w:r w:rsidR="009F759F" w:rsidRPr="00D373D4">
        <w:rPr>
          <w:sz w:val="24"/>
          <w:szCs w:val="24"/>
        </w:rPr>
        <w:t xml:space="preserve"> en Guinea Ecuatorial</w:t>
      </w:r>
      <w:r w:rsidR="001450CA" w:rsidRPr="00D373D4">
        <w:rPr>
          <w:sz w:val="24"/>
          <w:szCs w:val="24"/>
        </w:rPr>
        <w:t>.</w:t>
      </w:r>
      <w:r w:rsidR="009F759F" w:rsidRPr="00D373D4">
        <w:rPr>
          <w:sz w:val="24"/>
          <w:szCs w:val="24"/>
        </w:rPr>
        <w:t xml:space="preserve"> </w:t>
      </w:r>
    </w:p>
    <w:p w14:paraId="384E543B" w14:textId="14185C28" w:rsidR="00F06C9A" w:rsidRPr="00D373D4" w:rsidRDefault="00F06C9A" w:rsidP="00F06C9A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La fecha límite para presentar las </w:t>
      </w:r>
      <w:r w:rsidR="00482CCB" w:rsidRPr="00D373D4">
        <w:rPr>
          <w:sz w:val="24"/>
          <w:szCs w:val="24"/>
        </w:rPr>
        <w:t xml:space="preserve">películas </w:t>
      </w:r>
      <w:bookmarkStart w:id="0" w:name="_Hlk130198674"/>
      <w:r w:rsidR="00482CCB" w:rsidRPr="00D373D4">
        <w:rPr>
          <w:sz w:val="24"/>
          <w:szCs w:val="24"/>
        </w:rPr>
        <w:t>(cortometraje</w:t>
      </w:r>
      <w:r w:rsidR="00160EF5" w:rsidRPr="00D373D4">
        <w:rPr>
          <w:sz w:val="24"/>
          <w:szCs w:val="24"/>
        </w:rPr>
        <w:t>s</w:t>
      </w:r>
      <w:r w:rsidR="00482CCB" w:rsidRPr="00D373D4">
        <w:rPr>
          <w:sz w:val="24"/>
          <w:szCs w:val="24"/>
        </w:rPr>
        <w:t xml:space="preserve">) </w:t>
      </w:r>
      <w:bookmarkEnd w:id="0"/>
      <w:r w:rsidRPr="00D373D4">
        <w:rPr>
          <w:sz w:val="24"/>
          <w:szCs w:val="24"/>
        </w:rPr>
        <w:t xml:space="preserve">es el </w:t>
      </w:r>
      <w:r w:rsidR="00422CF7" w:rsidRPr="00D373D4">
        <w:rPr>
          <w:sz w:val="24"/>
          <w:szCs w:val="24"/>
        </w:rPr>
        <w:t>domingo</w:t>
      </w:r>
      <w:r w:rsidR="007C3100" w:rsidRPr="00D373D4">
        <w:rPr>
          <w:sz w:val="24"/>
          <w:szCs w:val="24"/>
        </w:rPr>
        <w:t xml:space="preserve"> 2</w:t>
      </w:r>
      <w:r w:rsidR="00422CF7" w:rsidRPr="00D373D4">
        <w:rPr>
          <w:sz w:val="24"/>
          <w:szCs w:val="24"/>
        </w:rPr>
        <w:t xml:space="preserve">1 </w:t>
      </w:r>
      <w:r w:rsidR="007C3100" w:rsidRPr="00D373D4">
        <w:rPr>
          <w:sz w:val="24"/>
          <w:szCs w:val="24"/>
        </w:rPr>
        <w:t xml:space="preserve">de </w:t>
      </w:r>
      <w:r w:rsidR="00A32E82" w:rsidRPr="00D373D4">
        <w:rPr>
          <w:sz w:val="24"/>
          <w:szCs w:val="24"/>
        </w:rPr>
        <w:t>abril</w:t>
      </w:r>
      <w:r w:rsidR="007C0B09" w:rsidRPr="00D373D4">
        <w:rPr>
          <w:sz w:val="24"/>
          <w:szCs w:val="24"/>
        </w:rPr>
        <w:t xml:space="preserve"> de 202</w:t>
      </w:r>
      <w:r w:rsidR="00A32E82" w:rsidRPr="00D373D4">
        <w:rPr>
          <w:sz w:val="24"/>
          <w:szCs w:val="24"/>
        </w:rPr>
        <w:t>4</w:t>
      </w:r>
      <w:r w:rsidRPr="00D373D4">
        <w:rPr>
          <w:sz w:val="24"/>
          <w:szCs w:val="24"/>
        </w:rPr>
        <w:t xml:space="preserve">.  </w:t>
      </w:r>
    </w:p>
    <w:p w14:paraId="1E583D24" w14:textId="3F3A38A3" w:rsidR="001450CA" w:rsidRPr="00D373D4" w:rsidRDefault="00821194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El jurado seleccionará una película</w:t>
      </w:r>
      <w:r w:rsidR="00482CCB" w:rsidRPr="00D373D4">
        <w:rPr>
          <w:sz w:val="24"/>
          <w:szCs w:val="24"/>
        </w:rPr>
        <w:t xml:space="preserve"> (cortometraje) para</w:t>
      </w:r>
      <w:r w:rsidR="005032F1" w:rsidRPr="00D373D4">
        <w:rPr>
          <w:sz w:val="24"/>
          <w:szCs w:val="24"/>
        </w:rPr>
        <w:t xml:space="preserve"> formar parte de la programación oficial de la vigésim</w:t>
      </w:r>
      <w:r w:rsidR="00A32E82" w:rsidRPr="00D373D4">
        <w:rPr>
          <w:sz w:val="24"/>
          <w:szCs w:val="24"/>
        </w:rPr>
        <w:t>o primera</w:t>
      </w:r>
      <w:r w:rsidR="005032F1" w:rsidRPr="00D373D4">
        <w:rPr>
          <w:sz w:val="24"/>
          <w:szCs w:val="24"/>
        </w:rPr>
        <w:t xml:space="preserve"> edición del FCAT.</w:t>
      </w:r>
      <w:r w:rsidR="00841C56" w:rsidRPr="00D373D4">
        <w:rPr>
          <w:sz w:val="24"/>
          <w:szCs w:val="24"/>
        </w:rPr>
        <w:t xml:space="preserve"> </w:t>
      </w:r>
    </w:p>
    <w:p w14:paraId="1DC91CEA" w14:textId="6FF51F25" w:rsidR="0029631B" w:rsidRDefault="00841C56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Un/una representante de la </w:t>
      </w:r>
      <w:r w:rsidR="005032F1" w:rsidRPr="00D373D4">
        <w:rPr>
          <w:sz w:val="24"/>
          <w:szCs w:val="24"/>
        </w:rPr>
        <w:t xml:space="preserve">película seleccionada podrá viajar a España para presentarla en el marco del Festival que tendrá lugar </w:t>
      </w:r>
      <w:r w:rsidR="00A32E82" w:rsidRPr="00D373D4">
        <w:rPr>
          <w:sz w:val="24"/>
          <w:szCs w:val="24"/>
        </w:rPr>
        <w:t>del 24 de mayo al 1 de junio de 2024</w:t>
      </w:r>
      <w:r w:rsidR="00160EF5" w:rsidRPr="00D373D4">
        <w:rPr>
          <w:sz w:val="24"/>
          <w:szCs w:val="24"/>
        </w:rPr>
        <w:t xml:space="preserve"> en Tarifa (España)</w:t>
      </w:r>
      <w:r w:rsidR="007C3100" w:rsidRPr="00D373D4">
        <w:rPr>
          <w:sz w:val="24"/>
          <w:szCs w:val="24"/>
        </w:rPr>
        <w:t>. Casa África cubre los gastos del viaje, seguro de viaje y hotel; el FCAT cubre las dietas</w:t>
      </w:r>
      <w:r w:rsidR="00865953" w:rsidRPr="00D373D4">
        <w:rPr>
          <w:sz w:val="24"/>
          <w:szCs w:val="24"/>
        </w:rPr>
        <w:t xml:space="preserve"> y la Embajada de España en Guinea Ecuatorial /</w:t>
      </w:r>
      <w:r w:rsidR="0091190D">
        <w:rPr>
          <w:sz w:val="24"/>
          <w:szCs w:val="24"/>
        </w:rPr>
        <w:t xml:space="preserve"> </w:t>
      </w:r>
      <w:r w:rsidR="00865953" w:rsidRPr="00D373D4">
        <w:rPr>
          <w:sz w:val="24"/>
          <w:szCs w:val="24"/>
        </w:rPr>
        <w:t>Centros Culturales de España en Malabo y Bata</w:t>
      </w:r>
      <w:r w:rsidR="007C3100" w:rsidRPr="00D373D4">
        <w:rPr>
          <w:sz w:val="24"/>
          <w:szCs w:val="24"/>
        </w:rPr>
        <w:t xml:space="preserve"> </w:t>
      </w:r>
      <w:r w:rsidR="00865953" w:rsidRPr="00D373D4">
        <w:rPr>
          <w:sz w:val="24"/>
          <w:szCs w:val="24"/>
        </w:rPr>
        <w:t>l</w:t>
      </w:r>
      <w:r w:rsidR="00B0404E" w:rsidRPr="00D373D4">
        <w:rPr>
          <w:sz w:val="24"/>
          <w:szCs w:val="24"/>
        </w:rPr>
        <w:t>os costes que puedan derivarse de la gestión del visado</w:t>
      </w:r>
      <w:r w:rsidR="00865953" w:rsidRPr="00D373D4">
        <w:rPr>
          <w:sz w:val="24"/>
          <w:szCs w:val="24"/>
        </w:rPr>
        <w:t>.</w:t>
      </w:r>
    </w:p>
    <w:p w14:paraId="76F0B01A" w14:textId="77777777" w:rsidR="00D373D4" w:rsidRPr="00D373D4" w:rsidRDefault="00D373D4" w:rsidP="002851F0">
      <w:pPr>
        <w:jc w:val="both"/>
        <w:rPr>
          <w:sz w:val="24"/>
          <w:szCs w:val="24"/>
        </w:rPr>
      </w:pPr>
    </w:p>
    <w:p w14:paraId="24306D27" w14:textId="198A8BC2" w:rsidR="00D373D4" w:rsidRPr="00D373D4" w:rsidRDefault="00841C56" w:rsidP="00841C56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1.- Pueden participar obras de ficción y documental, siempre que sean películas independientes, quedando excluidas películas promocionales,</w:t>
      </w:r>
      <w:r w:rsidR="00160EF5" w:rsidRPr="00D373D4">
        <w:rPr>
          <w:sz w:val="24"/>
          <w:szCs w:val="24"/>
        </w:rPr>
        <w:t xml:space="preserve"> capítulos de series,</w:t>
      </w:r>
      <w:r w:rsidRPr="00D373D4">
        <w:rPr>
          <w:sz w:val="24"/>
          <w:szCs w:val="24"/>
        </w:rPr>
        <w:t xml:space="preserve"> publicitarias y los videoclips. </w:t>
      </w:r>
    </w:p>
    <w:p w14:paraId="31A62139" w14:textId="77777777" w:rsidR="00D373D4" w:rsidRDefault="00841C56" w:rsidP="00841C56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2. - Las </w:t>
      </w:r>
      <w:r w:rsidR="00601C1A" w:rsidRPr="00D373D4">
        <w:rPr>
          <w:sz w:val="24"/>
          <w:szCs w:val="24"/>
        </w:rPr>
        <w:t>películas (cortometrajes)</w:t>
      </w:r>
      <w:r w:rsidR="00160EF5" w:rsidRPr="00D373D4">
        <w:rPr>
          <w:sz w:val="24"/>
          <w:szCs w:val="24"/>
        </w:rPr>
        <w:t xml:space="preserve"> </w:t>
      </w:r>
      <w:r w:rsidR="00322B0F" w:rsidRPr="00D373D4">
        <w:rPr>
          <w:sz w:val="24"/>
          <w:szCs w:val="24"/>
        </w:rPr>
        <w:t>deben</w:t>
      </w:r>
      <w:r w:rsidRPr="00D373D4">
        <w:rPr>
          <w:sz w:val="24"/>
          <w:szCs w:val="24"/>
        </w:rPr>
        <w:t xml:space="preserve"> ser </w:t>
      </w:r>
      <w:r w:rsidR="00160EF5" w:rsidRPr="00D373D4">
        <w:rPr>
          <w:sz w:val="24"/>
          <w:szCs w:val="24"/>
        </w:rPr>
        <w:t xml:space="preserve">o haber sido </w:t>
      </w:r>
      <w:r w:rsidRPr="00D373D4">
        <w:rPr>
          <w:sz w:val="24"/>
          <w:szCs w:val="24"/>
        </w:rPr>
        <w:t xml:space="preserve">producidas o coproducidas </w:t>
      </w:r>
      <w:r w:rsidR="00FB124B" w:rsidRPr="00D373D4">
        <w:rPr>
          <w:sz w:val="24"/>
          <w:szCs w:val="24"/>
        </w:rPr>
        <w:t>en Guinea Ecuatorial</w:t>
      </w:r>
      <w:r w:rsidR="00B0404E" w:rsidRPr="00D373D4">
        <w:rPr>
          <w:sz w:val="24"/>
          <w:szCs w:val="24"/>
        </w:rPr>
        <w:t xml:space="preserve"> y haber sido realizadas </w:t>
      </w:r>
      <w:r w:rsidR="00ED5107" w:rsidRPr="00D373D4">
        <w:rPr>
          <w:sz w:val="24"/>
          <w:szCs w:val="24"/>
        </w:rPr>
        <w:t>por cineastas</w:t>
      </w:r>
      <w:r w:rsidRPr="00D373D4">
        <w:rPr>
          <w:sz w:val="24"/>
          <w:szCs w:val="24"/>
        </w:rPr>
        <w:t xml:space="preserve"> de nacionalidad ecuatoguineana</w:t>
      </w:r>
      <w:r w:rsidR="00160EF5" w:rsidRPr="00D373D4">
        <w:rPr>
          <w:sz w:val="24"/>
          <w:szCs w:val="24"/>
        </w:rPr>
        <w:t>,</w:t>
      </w:r>
      <w:r w:rsidRPr="00D373D4">
        <w:rPr>
          <w:sz w:val="24"/>
          <w:szCs w:val="24"/>
        </w:rPr>
        <w:t xml:space="preserve"> así como </w:t>
      </w:r>
      <w:r w:rsidR="00160EF5" w:rsidRPr="00D373D4">
        <w:rPr>
          <w:sz w:val="24"/>
          <w:szCs w:val="24"/>
        </w:rPr>
        <w:t xml:space="preserve">de </w:t>
      </w:r>
      <w:r w:rsidRPr="00D373D4">
        <w:rPr>
          <w:sz w:val="24"/>
          <w:szCs w:val="24"/>
        </w:rPr>
        <w:t>extr</w:t>
      </w:r>
      <w:r w:rsidR="001450CA" w:rsidRPr="00D373D4">
        <w:rPr>
          <w:sz w:val="24"/>
          <w:szCs w:val="24"/>
        </w:rPr>
        <w:t>a</w:t>
      </w:r>
      <w:r w:rsidR="00FB124B" w:rsidRPr="00D373D4">
        <w:rPr>
          <w:sz w:val="24"/>
          <w:szCs w:val="24"/>
        </w:rPr>
        <w:t xml:space="preserve">njeros/as residentes en el país y </w:t>
      </w:r>
      <w:r w:rsidR="00160EF5" w:rsidRPr="00D373D4">
        <w:rPr>
          <w:sz w:val="24"/>
          <w:szCs w:val="24"/>
        </w:rPr>
        <w:t xml:space="preserve">de </w:t>
      </w:r>
      <w:r w:rsidR="00FB124B" w:rsidRPr="00D373D4">
        <w:rPr>
          <w:sz w:val="24"/>
          <w:szCs w:val="24"/>
        </w:rPr>
        <w:t>ecuatoguineanos/as residentes en el extranjero</w:t>
      </w:r>
      <w:r w:rsidR="001450CA" w:rsidRPr="00D373D4">
        <w:rPr>
          <w:sz w:val="24"/>
          <w:szCs w:val="24"/>
        </w:rPr>
        <w:t>.</w:t>
      </w:r>
    </w:p>
    <w:p w14:paraId="75D8C459" w14:textId="4D5557CE" w:rsidR="005032F1" w:rsidRPr="00D373D4" w:rsidRDefault="00841C56" w:rsidP="00841C56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3.- </w:t>
      </w:r>
      <w:r w:rsidR="00FB124B" w:rsidRPr="00D373D4">
        <w:rPr>
          <w:sz w:val="24"/>
          <w:szCs w:val="24"/>
        </w:rPr>
        <w:t xml:space="preserve">Las </w:t>
      </w:r>
      <w:r w:rsidR="00601C1A" w:rsidRPr="00D373D4">
        <w:rPr>
          <w:sz w:val="24"/>
          <w:szCs w:val="24"/>
        </w:rPr>
        <w:t>películas (cortometrajes) postulantes</w:t>
      </w:r>
      <w:r w:rsidR="00FB124B" w:rsidRPr="00D373D4">
        <w:rPr>
          <w:sz w:val="24"/>
          <w:szCs w:val="24"/>
        </w:rPr>
        <w:t xml:space="preserve"> deben haber sido producidas entre 2020 y 202</w:t>
      </w:r>
      <w:r w:rsidR="00A32E82" w:rsidRPr="00D373D4">
        <w:rPr>
          <w:sz w:val="24"/>
          <w:szCs w:val="24"/>
        </w:rPr>
        <w:t>4</w:t>
      </w:r>
      <w:r w:rsidR="00B0404E" w:rsidRPr="00D373D4">
        <w:rPr>
          <w:sz w:val="24"/>
          <w:szCs w:val="24"/>
        </w:rPr>
        <w:t xml:space="preserve"> y no haber sido seleccionada en ediciones anteriores.</w:t>
      </w:r>
    </w:p>
    <w:p w14:paraId="595005BA" w14:textId="3C357936" w:rsidR="00B0404E" w:rsidRPr="00D373D4" w:rsidRDefault="005032F1" w:rsidP="00841C56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4</w:t>
      </w:r>
      <w:r w:rsidR="00841C56" w:rsidRPr="00D373D4">
        <w:rPr>
          <w:sz w:val="24"/>
          <w:szCs w:val="24"/>
        </w:rPr>
        <w:t xml:space="preserve">.- </w:t>
      </w:r>
      <w:r w:rsidR="00507DD5" w:rsidRPr="00D373D4">
        <w:rPr>
          <w:sz w:val="24"/>
          <w:szCs w:val="24"/>
        </w:rPr>
        <w:t xml:space="preserve">Sólo </w:t>
      </w:r>
      <w:r w:rsidR="00601C1A" w:rsidRPr="00D373D4">
        <w:rPr>
          <w:sz w:val="24"/>
          <w:szCs w:val="24"/>
        </w:rPr>
        <w:t xml:space="preserve">se admitirán </w:t>
      </w:r>
      <w:r w:rsidR="001450CA" w:rsidRPr="00D373D4">
        <w:rPr>
          <w:sz w:val="24"/>
          <w:szCs w:val="24"/>
        </w:rPr>
        <w:t>c</w:t>
      </w:r>
      <w:r w:rsidR="00841C56" w:rsidRPr="00D373D4">
        <w:rPr>
          <w:sz w:val="24"/>
          <w:szCs w:val="24"/>
        </w:rPr>
        <w:t xml:space="preserve">ortometrajes, </w:t>
      </w:r>
      <w:r w:rsidR="00601C1A" w:rsidRPr="00D373D4">
        <w:rPr>
          <w:sz w:val="24"/>
          <w:szCs w:val="24"/>
        </w:rPr>
        <w:t xml:space="preserve">la duración debe ser entre 1 minuto </w:t>
      </w:r>
      <w:r w:rsidR="00ED5107" w:rsidRPr="00D373D4">
        <w:rPr>
          <w:sz w:val="24"/>
          <w:szCs w:val="24"/>
        </w:rPr>
        <w:t>y 20</w:t>
      </w:r>
      <w:r w:rsidR="00601C1A" w:rsidRPr="00D373D4">
        <w:rPr>
          <w:sz w:val="24"/>
          <w:szCs w:val="24"/>
        </w:rPr>
        <w:t xml:space="preserve"> minutos.</w:t>
      </w:r>
      <w:r w:rsidR="001450CA" w:rsidRPr="00D373D4">
        <w:rPr>
          <w:sz w:val="24"/>
          <w:szCs w:val="24"/>
        </w:rPr>
        <w:t xml:space="preserve"> </w:t>
      </w:r>
    </w:p>
    <w:p w14:paraId="354E390F" w14:textId="038E77D2" w:rsidR="00841C56" w:rsidRPr="00D373D4" w:rsidRDefault="005032F1" w:rsidP="00841C56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5</w:t>
      </w:r>
      <w:r w:rsidR="00841C56" w:rsidRPr="00D373D4">
        <w:rPr>
          <w:sz w:val="24"/>
          <w:szCs w:val="24"/>
        </w:rPr>
        <w:t>.- Las obras deben</w:t>
      </w:r>
      <w:r w:rsidRPr="00D373D4">
        <w:rPr>
          <w:sz w:val="24"/>
          <w:szCs w:val="24"/>
        </w:rPr>
        <w:t xml:space="preserve"> cumplir los mínimos estándares profesionales de </w:t>
      </w:r>
      <w:r w:rsidR="00440F09" w:rsidRPr="00D373D4">
        <w:rPr>
          <w:sz w:val="24"/>
          <w:szCs w:val="24"/>
        </w:rPr>
        <w:t xml:space="preserve">producción y postproducción (cuidando la calidad de </w:t>
      </w:r>
      <w:r w:rsidR="001450CA" w:rsidRPr="00D373D4">
        <w:rPr>
          <w:sz w:val="24"/>
          <w:szCs w:val="24"/>
        </w:rPr>
        <w:t xml:space="preserve">imagen y </w:t>
      </w:r>
      <w:r w:rsidRPr="00D373D4">
        <w:rPr>
          <w:sz w:val="24"/>
          <w:szCs w:val="24"/>
        </w:rPr>
        <w:t xml:space="preserve">de </w:t>
      </w:r>
      <w:r w:rsidR="001450CA" w:rsidRPr="00D373D4">
        <w:rPr>
          <w:sz w:val="24"/>
          <w:szCs w:val="24"/>
        </w:rPr>
        <w:t>audio</w:t>
      </w:r>
      <w:r w:rsidR="00440F09" w:rsidRPr="00D373D4">
        <w:rPr>
          <w:sz w:val="24"/>
          <w:szCs w:val="24"/>
        </w:rPr>
        <w:t>)</w:t>
      </w:r>
      <w:r w:rsidR="001450CA" w:rsidRPr="00D373D4">
        <w:rPr>
          <w:sz w:val="24"/>
          <w:szCs w:val="24"/>
        </w:rPr>
        <w:t xml:space="preserve">. </w:t>
      </w:r>
    </w:p>
    <w:p w14:paraId="4BC9164A" w14:textId="0A30AB83" w:rsidR="00FB124B" w:rsidRPr="00D373D4" w:rsidRDefault="005032F1" w:rsidP="00841C56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6</w:t>
      </w:r>
      <w:r w:rsidR="00841C56" w:rsidRPr="00D373D4">
        <w:rPr>
          <w:sz w:val="24"/>
          <w:szCs w:val="24"/>
        </w:rPr>
        <w:t>.- En caso de no estar rodada en español, es imprescindible presentar una copia con su</w:t>
      </w:r>
      <w:r w:rsidR="001450CA" w:rsidRPr="00D373D4">
        <w:rPr>
          <w:sz w:val="24"/>
          <w:szCs w:val="24"/>
        </w:rPr>
        <w:t>btítulos</w:t>
      </w:r>
      <w:r w:rsidR="00F06C9A" w:rsidRPr="00D373D4">
        <w:rPr>
          <w:sz w:val="24"/>
          <w:szCs w:val="24"/>
        </w:rPr>
        <w:t>.</w:t>
      </w:r>
      <w:r w:rsidR="001450CA" w:rsidRPr="00D373D4">
        <w:rPr>
          <w:sz w:val="24"/>
          <w:szCs w:val="24"/>
        </w:rPr>
        <w:t xml:space="preserve"> </w:t>
      </w:r>
      <w:r w:rsidR="00ED5107" w:rsidRPr="00D373D4">
        <w:rPr>
          <w:sz w:val="24"/>
          <w:szCs w:val="24"/>
        </w:rPr>
        <w:br/>
      </w:r>
      <w:r w:rsidR="0022634C" w:rsidRPr="00D373D4">
        <w:rPr>
          <w:sz w:val="24"/>
          <w:szCs w:val="24"/>
        </w:rPr>
        <w:br/>
      </w:r>
      <w:r w:rsidR="00F06C9A" w:rsidRPr="00D373D4">
        <w:rPr>
          <w:sz w:val="24"/>
          <w:szCs w:val="24"/>
        </w:rPr>
        <w:t>7</w:t>
      </w:r>
      <w:r w:rsidR="00FB124B" w:rsidRPr="00D373D4">
        <w:rPr>
          <w:sz w:val="24"/>
          <w:szCs w:val="24"/>
        </w:rPr>
        <w:t xml:space="preserve">.- Las </w:t>
      </w:r>
      <w:r w:rsidR="00601C1A" w:rsidRPr="00D373D4">
        <w:rPr>
          <w:sz w:val="24"/>
          <w:szCs w:val="24"/>
        </w:rPr>
        <w:t xml:space="preserve">películas (cortometrajes) </w:t>
      </w:r>
      <w:r w:rsidR="00FB124B" w:rsidRPr="00D373D4">
        <w:rPr>
          <w:sz w:val="24"/>
          <w:szCs w:val="24"/>
        </w:rPr>
        <w:t>no pueden haber sido galardonadas en ninguna de las categorías de competición del FENACI</w:t>
      </w:r>
      <w:r w:rsidR="00440F09" w:rsidRPr="00D373D4">
        <w:rPr>
          <w:sz w:val="24"/>
          <w:szCs w:val="24"/>
        </w:rPr>
        <w:t xml:space="preserve"> o en ediciones pasadas de esta convocatoria</w:t>
      </w:r>
    </w:p>
    <w:p w14:paraId="6D3CD512" w14:textId="32835855" w:rsidR="00D373D4" w:rsidRPr="00D373D4" w:rsidRDefault="00F06C9A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8. Se valorarán positivamente aquellas películas que aborden temas inspirados o relacionados con el contexto y culturas del continente africano.</w:t>
      </w:r>
    </w:p>
    <w:p w14:paraId="374CFE76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618C7604" w14:textId="7320403B" w:rsidR="002851F0" w:rsidRPr="00D373D4" w:rsidRDefault="001450CA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 xml:space="preserve">3. </w:t>
      </w:r>
      <w:r w:rsidR="002851F0" w:rsidRPr="00D373D4">
        <w:rPr>
          <w:b/>
          <w:sz w:val="24"/>
          <w:szCs w:val="24"/>
          <w:u w:val="single"/>
        </w:rPr>
        <w:t>Perfil y r</w:t>
      </w:r>
      <w:r w:rsidR="009F759F" w:rsidRPr="00D373D4">
        <w:rPr>
          <w:b/>
          <w:sz w:val="24"/>
          <w:szCs w:val="24"/>
          <w:u w:val="single"/>
        </w:rPr>
        <w:t>equisitos de los beneficiarios:</w:t>
      </w:r>
    </w:p>
    <w:p w14:paraId="585F4A78" w14:textId="73E0838D" w:rsidR="00D373D4" w:rsidRPr="00D373D4" w:rsidRDefault="003848BE" w:rsidP="00D373D4">
      <w:pPr>
        <w:rPr>
          <w:sz w:val="24"/>
          <w:szCs w:val="24"/>
        </w:rPr>
      </w:pPr>
      <w:r w:rsidRPr="00D373D4">
        <w:rPr>
          <w:sz w:val="24"/>
          <w:szCs w:val="24"/>
        </w:rPr>
        <w:t>-</w:t>
      </w:r>
      <w:r w:rsidR="002851F0" w:rsidRPr="00D373D4">
        <w:rPr>
          <w:sz w:val="24"/>
          <w:szCs w:val="24"/>
        </w:rPr>
        <w:t>Ser mayor de 18 años.</w:t>
      </w:r>
      <w:r w:rsidR="0022634C" w:rsidRPr="00D373D4">
        <w:rPr>
          <w:sz w:val="24"/>
          <w:szCs w:val="24"/>
        </w:rPr>
        <w:br/>
      </w:r>
      <w:r w:rsidR="009F759F" w:rsidRPr="00D373D4">
        <w:rPr>
          <w:sz w:val="24"/>
          <w:szCs w:val="24"/>
        </w:rPr>
        <w:t>-Tener el pasaporte con un</w:t>
      </w:r>
      <w:r w:rsidR="00FB124B" w:rsidRPr="00D373D4">
        <w:rPr>
          <w:sz w:val="24"/>
          <w:szCs w:val="24"/>
        </w:rPr>
        <w:t>a vigencia mínima de seis meses.</w:t>
      </w:r>
      <w:r w:rsidR="0022634C" w:rsidRPr="00D373D4">
        <w:rPr>
          <w:sz w:val="24"/>
          <w:szCs w:val="24"/>
        </w:rPr>
        <w:br/>
      </w:r>
      <w:r w:rsidRPr="00D373D4">
        <w:rPr>
          <w:sz w:val="24"/>
          <w:szCs w:val="24"/>
        </w:rPr>
        <w:t>-</w:t>
      </w:r>
      <w:r w:rsidR="002851F0" w:rsidRPr="00D373D4">
        <w:rPr>
          <w:sz w:val="24"/>
          <w:szCs w:val="24"/>
        </w:rPr>
        <w:t>Cumplir con los requisitos exigidos para poder viajar a destino, así como con las medidas sani</w:t>
      </w:r>
      <w:r w:rsidR="0029631B" w:rsidRPr="00D373D4">
        <w:rPr>
          <w:sz w:val="24"/>
          <w:szCs w:val="24"/>
        </w:rPr>
        <w:t>tarias oportunas.</w:t>
      </w:r>
      <w:r w:rsidR="00F06C9A" w:rsidRPr="00D373D4">
        <w:rPr>
          <w:sz w:val="24"/>
          <w:szCs w:val="24"/>
        </w:rPr>
        <w:t xml:space="preserve"> </w:t>
      </w:r>
    </w:p>
    <w:p w14:paraId="41045776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76366405" w14:textId="1FCAC56B" w:rsidR="002851F0" w:rsidRPr="00D373D4" w:rsidRDefault="001450CA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 xml:space="preserve">4. </w:t>
      </w:r>
      <w:r w:rsidR="002851F0" w:rsidRPr="00D373D4">
        <w:rPr>
          <w:b/>
          <w:sz w:val="24"/>
          <w:szCs w:val="24"/>
          <w:u w:val="single"/>
        </w:rPr>
        <w:t>Obligaciones y responsa</w:t>
      </w:r>
      <w:r w:rsidRPr="00D373D4">
        <w:rPr>
          <w:b/>
          <w:sz w:val="24"/>
          <w:szCs w:val="24"/>
          <w:u w:val="single"/>
        </w:rPr>
        <w:t>bilidades de los beneficiarios:</w:t>
      </w:r>
    </w:p>
    <w:p w14:paraId="7C39854B" w14:textId="0723ADCA" w:rsidR="00D373D4" w:rsidRPr="00D373D4" w:rsidRDefault="002851F0" w:rsidP="00D373D4">
      <w:pPr>
        <w:rPr>
          <w:sz w:val="24"/>
          <w:szCs w:val="24"/>
        </w:rPr>
      </w:pPr>
      <w:r w:rsidRPr="00D373D4">
        <w:rPr>
          <w:sz w:val="24"/>
          <w:szCs w:val="24"/>
        </w:rPr>
        <w:t xml:space="preserve">- </w:t>
      </w:r>
      <w:r w:rsidR="009F759F" w:rsidRPr="00D373D4">
        <w:rPr>
          <w:sz w:val="24"/>
          <w:szCs w:val="24"/>
        </w:rPr>
        <w:t>Asistir a la vigésim</w:t>
      </w:r>
      <w:r w:rsidR="00865953" w:rsidRPr="00D373D4">
        <w:rPr>
          <w:sz w:val="24"/>
          <w:szCs w:val="24"/>
        </w:rPr>
        <w:t>o</w:t>
      </w:r>
      <w:r w:rsidR="00440F09" w:rsidRPr="00D373D4">
        <w:rPr>
          <w:sz w:val="24"/>
          <w:szCs w:val="24"/>
        </w:rPr>
        <w:t xml:space="preserve"> primera</w:t>
      </w:r>
      <w:r w:rsidR="009F759F" w:rsidRPr="00D373D4">
        <w:rPr>
          <w:sz w:val="24"/>
          <w:szCs w:val="24"/>
        </w:rPr>
        <w:t xml:space="preserve"> edición del FCAT</w:t>
      </w:r>
      <w:r w:rsidR="00FB124B" w:rsidRPr="00D373D4">
        <w:rPr>
          <w:sz w:val="24"/>
          <w:szCs w:val="24"/>
        </w:rPr>
        <w:t>.</w:t>
      </w:r>
      <w:r w:rsidR="0022634C" w:rsidRPr="00D373D4">
        <w:rPr>
          <w:sz w:val="24"/>
          <w:szCs w:val="24"/>
        </w:rPr>
        <w:br/>
      </w:r>
      <w:r w:rsidRPr="00D373D4">
        <w:rPr>
          <w:sz w:val="24"/>
          <w:szCs w:val="24"/>
        </w:rPr>
        <w:t xml:space="preserve">- Gestionar la solicitud de visado y/o dar cumplimiento a los requisitos </w:t>
      </w:r>
      <w:r w:rsidR="001450CA" w:rsidRPr="00D373D4">
        <w:rPr>
          <w:sz w:val="24"/>
          <w:szCs w:val="24"/>
        </w:rPr>
        <w:t>de entrada del país de destino.</w:t>
      </w:r>
      <w:r w:rsidR="0022634C" w:rsidRPr="00D373D4">
        <w:rPr>
          <w:sz w:val="24"/>
          <w:szCs w:val="24"/>
        </w:rPr>
        <w:br/>
      </w:r>
      <w:r w:rsidRPr="00D373D4">
        <w:rPr>
          <w:sz w:val="24"/>
          <w:szCs w:val="24"/>
        </w:rPr>
        <w:t>- Garantizar la validez y vigencia de la documentación necesaria para el viaje y estar exento de i</w:t>
      </w:r>
      <w:r w:rsidR="001450CA" w:rsidRPr="00D373D4">
        <w:rPr>
          <w:sz w:val="24"/>
          <w:szCs w:val="24"/>
        </w:rPr>
        <w:t>mpedimentos legales.</w:t>
      </w:r>
    </w:p>
    <w:p w14:paraId="28D8D3FE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54BE6F3E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31573588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0D878574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72B72E32" w14:textId="5E9C2F8B" w:rsidR="002851F0" w:rsidRPr="00D373D4" w:rsidRDefault="00322B0F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>5</w:t>
      </w:r>
      <w:r w:rsidR="001450CA" w:rsidRPr="00D373D4">
        <w:rPr>
          <w:b/>
          <w:sz w:val="24"/>
          <w:szCs w:val="24"/>
          <w:u w:val="single"/>
        </w:rPr>
        <w:t>. Calendario:</w:t>
      </w:r>
    </w:p>
    <w:p w14:paraId="787417D1" w14:textId="3DCCFF5E" w:rsidR="002851F0" w:rsidRPr="00D373D4" w:rsidRDefault="00422CF7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Lunes 8</w:t>
      </w:r>
      <w:r w:rsidR="00A32E82" w:rsidRPr="00D373D4">
        <w:rPr>
          <w:sz w:val="24"/>
          <w:szCs w:val="24"/>
        </w:rPr>
        <w:t xml:space="preserve"> de abril</w:t>
      </w:r>
      <w:r w:rsidR="009F759F" w:rsidRPr="00D373D4">
        <w:rPr>
          <w:sz w:val="24"/>
          <w:szCs w:val="24"/>
        </w:rPr>
        <w:t xml:space="preserve"> de 202</w:t>
      </w:r>
      <w:r w:rsidR="00A32E82" w:rsidRPr="00D373D4">
        <w:rPr>
          <w:sz w:val="24"/>
          <w:szCs w:val="24"/>
        </w:rPr>
        <w:t>4</w:t>
      </w:r>
      <w:r w:rsidR="002851F0" w:rsidRPr="00D373D4">
        <w:rPr>
          <w:sz w:val="24"/>
          <w:szCs w:val="24"/>
        </w:rPr>
        <w:t xml:space="preserve"> &gt; Publicación de la convocatoria</w:t>
      </w:r>
    </w:p>
    <w:p w14:paraId="18C29D3F" w14:textId="23C0D282" w:rsidR="002851F0" w:rsidRPr="00D373D4" w:rsidRDefault="00422CF7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Domingo 21</w:t>
      </w:r>
      <w:r w:rsidR="00A32E82" w:rsidRPr="00D373D4">
        <w:rPr>
          <w:sz w:val="24"/>
          <w:szCs w:val="24"/>
        </w:rPr>
        <w:t xml:space="preserve"> </w:t>
      </w:r>
      <w:r w:rsidR="003647FA" w:rsidRPr="00D373D4">
        <w:rPr>
          <w:sz w:val="24"/>
          <w:szCs w:val="24"/>
        </w:rPr>
        <w:t xml:space="preserve">de </w:t>
      </w:r>
      <w:r w:rsidR="00A32E82" w:rsidRPr="00D373D4">
        <w:rPr>
          <w:sz w:val="24"/>
          <w:szCs w:val="24"/>
        </w:rPr>
        <w:t>abril</w:t>
      </w:r>
      <w:r w:rsidR="009F759F" w:rsidRPr="00D373D4">
        <w:rPr>
          <w:sz w:val="24"/>
          <w:szCs w:val="24"/>
        </w:rPr>
        <w:t xml:space="preserve"> de 202</w:t>
      </w:r>
      <w:r w:rsidR="00A32E82" w:rsidRPr="00D373D4">
        <w:rPr>
          <w:sz w:val="24"/>
          <w:szCs w:val="24"/>
        </w:rPr>
        <w:t>4</w:t>
      </w:r>
      <w:r w:rsidR="007C3100" w:rsidRPr="00D373D4">
        <w:rPr>
          <w:sz w:val="24"/>
          <w:szCs w:val="24"/>
        </w:rPr>
        <w:t xml:space="preserve"> (23:59 horas de Guinea Ecuatorial)</w:t>
      </w:r>
      <w:r w:rsidR="001450CA" w:rsidRPr="00D373D4">
        <w:rPr>
          <w:sz w:val="24"/>
          <w:szCs w:val="24"/>
        </w:rPr>
        <w:t xml:space="preserve"> &gt; Cierre de la convocatoria</w:t>
      </w:r>
    </w:p>
    <w:p w14:paraId="46F007FA" w14:textId="7ECED1B5" w:rsidR="00D373D4" w:rsidRPr="00D373D4" w:rsidRDefault="00A32E82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>Viernes</w:t>
      </w:r>
      <w:r w:rsidR="007C3100" w:rsidRPr="00D373D4">
        <w:rPr>
          <w:sz w:val="24"/>
          <w:szCs w:val="24"/>
        </w:rPr>
        <w:t xml:space="preserve"> </w:t>
      </w:r>
      <w:r w:rsidR="00422CF7" w:rsidRPr="00D373D4">
        <w:rPr>
          <w:sz w:val="24"/>
          <w:szCs w:val="24"/>
        </w:rPr>
        <w:t>26</w:t>
      </w:r>
      <w:r w:rsidR="007C3100" w:rsidRPr="00D373D4">
        <w:rPr>
          <w:sz w:val="24"/>
          <w:szCs w:val="24"/>
        </w:rPr>
        <w:t xml:space="preserve"> </w:t>
      </w:r>
      <w:r w:rsidR="003848BE" w:rsidRPr="00D373D4">
        <w:rPr>
          <w:sz w:val="24"/>
          <w:szCs w:val="24"/>
        </w:rPr>
        <w:t xml:space="preserve">de </w:t>
      </w:r>
      <w:r w:rsidR="00422CF7" w:rsidRPr="00D373D4">
        <w:rPr>
          <w:sz w:val="24"/>
          <w:szCs w:val="24"/>
        </w:rPr>
        <w:t>abril</w:t>
      </w:r>
      <w:r w:rsidRPr="00D373D4">
        <w:rPr>
          <w:sz w:val="24"/>
          <w:szCs w:val="24"/>
        </w:rPr>
        <w:t xml:space="preserve"> </w:t>
      </w:r>
      <w:r w:rsidR="009F759F" w:rsidRPr="00D373D4">
        <w:rPr>
          <w:sz w:val="24"/>
          <w:szCs w:val="24"/>
        </w:rPr>
        <w:t>de 202</w:t>
      </w:r>
      <w:r w:rsidRPr="00D373D4">
        <w:rPr>
          <w:sz w:val="24"/>
          <w:szCs w:val="24"/>
        </w:rPr>
        <w:t>4</w:t>
      </w:r>
      <w:r w:rsidR="009F759F" w:rsidRPr="00D373D4">
        <w:rPr>
          <w:sz w:val="24"/>
          <w:szCs w:val="24"/>
        </w:rPr>
        <w:t xml:space="preserve"> &gt; </w:t>
      </w:r>
      <w:r w:rsidR="007C3100" w:rsidRPr="00D373D4">
        <w:rPr>
          <w:sz w:val="24"/>
          <w:szCs w:val="24"/>
        </w:rPr>
        <w:t>Publicación de la película seleccionada</w:t>
      </w:r>
    </w:p>
    <w:p w14:paraId="1E67D62D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5A83644C" w14:textId="214991B7" w:rsidR="002851F0" w:rsidRPr="00D373D4" w:rsidRDefault="00322B0F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>6</w:t>
      </w:r>
      <w:r w:rsidR="003848BE" w:rsidRPr="00D373D4">
        <w:rPr>
          <w:b/>
          <w:sz w:val="24"/>
          <w:szCs w:val="24"/>
          <w:u w:val="single"/>
        </w:rPr>
        <w:t xml:space="preserve">. </w:t>
      </w:r>
      <w:r w:rsidR="001450CA" w:rsidRPr="00D373D4">
        <w:rPr>
          <w:b/>
          <w:sz w:val="24"/>
          <w:szCs w:val="24"/>
          <w:u w:val="single"/>
        </w:rPr>
        <w:t>Solicitud y plazo:</w:t>
      </w:r>
    </w:p>
    <w:p w14:paraId="137AE4C1" w14:textId="5F4FF6DA" w:rsidR="00D373D4" w:rsidRPr="00D373D4" w:rsidRDefault="009A74B8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El </w:t>
      </w:r>
      <w:r w:rsidR="00014B47" w:rsidRPr="00D373D4">
        <w:rPr>
          <w:sz w:val="24"/>
          <w:szCs w:val="24"/>
        </w:rPr>
        <w:t xml:space="preserve">archivo digital de la </w:t>
      </w:r>
      <w:r w:rsidRPr="00D373D4">
        <w:rPr>
          <w:sz w:val="24"/>
          <w:szCs w:val="24"/>
        </w:rPr>
        <w:t xml:space="preserve">película </w:t>
      </w:r>
      <w:r w:rsidR="00601C1A" w:rsidRPr="00D373D4">
        <w:rPr>
          <w:sz w:val="24"/>
          <w:szCs w:val="24"/>
        </w:rPr>
        <w:t xml:space="preserve">(cortometraje) </w:t>
      </w:r>
      <w:r w:rsidRPr="00D373D4">
        <w:rPr>
          <w:sz w:val="24"/>
          <w:szCs w:val="24"/>
        </w:rPr>
        <w:t xml:space="preserve">tendrá que ser presentado </w:t>
      </w:r>
      <w:r w:rsidR="00014B47" w:rsidRPr="00D373D4">
        <w:rPr>
          <w:sz w:val="24"/>
          <w:szCs w:val="24"/>
        </w:rPr>
        <w:t>en los Centros Culturales de España en Malabo y Bata</w:t>
      </w:r>
      <w:r w:rsidRPr="00D373D4">
        <w:rPr>
          <w:sz w:val="24"/>
          <w:szCs w:val="24"/>
        </w:rPr>
        <w:t xml:space="preserve"> junto a</w:t>
      </w:r>
      <w:r w:rsidR="00C64273" w:rsidRPr="00D373D4">
        <w:rPr>
          <w:sz w:val="24"/>
          <w:szCs w:val="24"/>
        </w:rPr>
        <w:t xml:space="preserve"> su ficha técnica y </w:t>
      </w:r>
      <w:r w:rsidRPr="00D373D4">
        <w:rPr>
          <w:sz w:val="24"/>
          <w:szCs w:val="24"/>
        </w:rPr>
        <w:t>fotocopia del pasaporte en vigor</w:t>
      </w:r>
      <w:r w:rsidR="00014B47" w:rsidRPr="00D373D4">
        <w:rPr>
          <w:sz w:val="24"/>
          <w:szCs w:val="24"/>
        </w:rPr>
        <w:t>.</w:t>
      </w:r>
    </w:p>
    <w:p w14:paraId="07453ACB" w14:textId="77777777" w:rsid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51BBED13" w14:textId="109034C6" w:rsidR="002851F0" w:rsidRPr="00D373D4" w:rsidRDefault="00322B0F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>7</w:t>
      </w:r>
      <w:r w:rsidR="003848BE" w:rsidRPr="00D373D4">
        <w:rPr>
          <w:b/>
          <w:sz w:val="24"/>
          <w:szCs w:val="24"/>
          <w:u w:val="single"/>
        </w:rPr>
        <w:t xml:space="preserve">. </w:t>
      </w:r>
      <w:r w:rsidR="001450CA" w:rsidRPr="00D373D4">
        <w:rPr>
          <w:b/>
          <w:sz w:val="24"/>
          <w:szCs w:val="24"/>
          <w:u w:val="single"/>
        </w:rPr>
        <w:t>Jurado y selección:</w:t>
      </w:r>
    </w:p>
    <w:p w14:paraId="04220EEE" w14:textId="4A55FC61" w:rsidR="003848BE" w:rsidRPr="00D373D4" w:rsidRDefault="00014B47" w:rsidP="003848BE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Un comité de selección se encargará de elegir la película </w:t>
      </w:r>
      <w:r w:rsidR="00482CCB" w:rsidRPr="00D373D4">
        <w:rPr>
          <w:sz w:val="24"/>
          <w:szCs w:val="24"/>
        </w:rPr>
        <w:t xml:space="preserve">(cortometraje) </w:t>
      </w:r>
      <w:r w:rsidRPr="00D373D4">
        <w:rPr>
          <w:sz w:val="24"/>
          <w:szCs w:val="24"/>
        </w:rPr>
        <w:t xml:space="preserve">que participará en la vigésima </w:t>
      </w:r>
      <w:r w:rsidR="00440F09" w:rsidRPr="00D373D4">
        <w:rPr>
          <w:sz w:val="24"/>
          <w:szCs w:val="24"/>
        </w:rPr>
        <w:t xml:space="preserve">primera </w:t>
      </w:r>
      <w:r w:rsidRPr="00D373D4">
        <w:rPr>
          <w:sz w:val="24"/>
          <w:szCs w:val="24"/>
        </w:rPr>
        <w:t xml:space="preserve">edición del FCAT. </w:t>
      </w:r>
      <w:r w:rsidR="009A74B8" w:rsidRPr="00D373D4">
        <w:rPr>
          <w:sz w:val="24"/>
          <w:szCs w:val="24"/>
        </w:rPr>
        <w:t>El fallo del jurado será</w:t>
      </w:r>
      <w:r w:rsidRPr="00D373D4">
        <w:rPr>
          <w:sz w:val="24"/>
          <w:szCs w:val="24"/>
        </w:rPr>
        <w:t xml:space="preserve"> inapelable. </w:t>
      </w:r>
      <w:r w:rsidR="00C64273" w:rsidRPr="00D373D4">
        <w:rPr>
          <w:sz w:val="24"/>
          <w:szCs w:val="24"/>
        </w:rPr>
        <w:t>Los miembros del jurado n</w:t>
      </w:r>
      <w:r w:rsidR="003848BE" w:rsidRPr="00D373D4">
        <w:rPr>
          <w:sz w:val="24"/>
          <w:szCs w:val="24"/>
        </w:rPr>
        <w:t>o podrán ten</w:t>
      </w:r>
      <w:r w:rsidR="00C64273" w:rsidRPr="00D373D4">
        <w:rPr>
          <w:sz w:val="24"/>
          <w:szCs w:val="24"/>
        </w:rPr>
        <w:t>er</w:t>
      </w:r>
      <w:r w:rsidR="003848BE" w:rsidRPr="00D373D4">
        <w:rPr>
          <w:sz w:val="24"/>
          <w:szCs w:val="24"/>
        </w:rPr>
        <w:t xml:space="preserve"> intereses en la producción y/o explotación de las películas presentadas a concurs</w:t>
      </w:r>
      <w:r w:rsidR="00C64273" w:rsidRPr="00D373D4">
        <w:rPr>
          <w:sz w:val="24"/>
          <w:szCs w:val="24"/>
        </w:rPr>
        <w:t>o ni deberán tener vínculos familiares con los/las candidatos/as.</w:t>
      </w:r>
    </w:p>
    <w:p w14:paraId="7D368048" w14:textId="3971EBAC" w:rsidR="001450CA" w:rsidRPr="00D373D4" w:rsidRDefault="00C64273" w:rsidP="002851F0">
      <w:pPr>
        <w:jc w:val="both"/>
        <w:rPr>
          <w:sz w:val="24"/>
          <w:szCs w:val="24"/>
        </w:rPr>
      </w:pPr>
      <w:r w:rsidRPr="00D373D4">
        <w:rPr>
          <w:sz w:val="24"/>
          <w:szCs w:val="24"/>
        </w:rPr>
        <w:t xml:space="preserve">El comité de selección </w:t>
      </w:r>
      <w:r w:rsidR="003B16BD" w:rsidRPr="00D373D4">
        <w:rPr>
          <w:sz w:val="24"/>
          <w:szCs w:val="24"/>
        </w:rPr>
        <w:t>está</w:t>
      </w:r>
      <w:r w:rsidRPr="00D373D4">
        <w:rPr>
          <w:sz w:val="24"/>
          <w:szCs w:val="24"/>
        </w:rPr>
        <w:t xml:space="preserve"> compuesto por</w:t>
      </w:r>
      <w:r w:rsidR="00440F09" w:rsidRPr="00D373D4">
        <w:rPr>
          <w:sz w:val="24"/>
          <w:szCs w:val="24"/>
        </w:rPr>
        <w:t xml:space="preserve"> profesionales del mundo del cine y la cultura</w:t>
      </w:r>
      <w:r w:rsidR="00ED5107" w:rsidRPr="00D373D4">
        <w:rPr>
          <w:sz w:val="24"/>
          <w:szCs w:val="24"/>
        </w:rPr>
        <w:t>. Los miembros del jurado</w:t>
      </w:r>
      <w:r w:rsidR="00440F09" w:rsidRPr="00D373D4">
        <w:rPr>
          <w:sz w:val="24"/>
          <w:szCs w:val="24"/>
        </w:rPr>
        <w:t xml:space="preserve"> será</w:t>
      </w:r>
      <w:r w:rsidR="00ED5107" w:rsidRPr="00D373D4">
        <w:rPr>
          <w:sz w:val="24"/>
          <w:szCs w:val="24"/>
        </w:rPr>
        <w:t>n</w:t>
      </w:r>
      <w:r w:rsidR="00440F09" w:rsidRPr="00D373D4">
        <w:rPr>
          <w:sz w:val="24"/>
          <w:szCs w:val="24"/>
        </w:rPr>
        <w:t xml:space="preserve"> anunciado</w:t>
      </w:r>
      <w:r w:rsidR="00ED5107" w:rsidRPr="00D373D4">
        <w:rPr>
          <w:sz w:val="24"/>
          <w:szCs w:val="24"/>
        </w:rPr>
        <w:t>s</w:t>
      </w:r>
      <w:r w:rsidR="00440F09" w:rsidRPr="00D373D4">
        <w:rPr>
          <w:sz w:val="24"/>
          <w:szCs w:val="24"/>
        </w:rPr>
        <w:t xml:space="preserve"> junto con la película seleccionada el 26 de abril de 2024</w:t>
      </w:r>
      <w:r w:rsidR="00ED5107" w:rsidRPr="00D373D4">
        <w:rPr>
          <w:sz w:val="24"/>
          <w:szCs w:val="24"/>
        </w:rPr>
        <w:t>.</w:t>
      </w:r>
    </w:p>
    <w:p w14:paraId="47CA2F3F" w14:textId="77777777" w:rsidR="00D373D4" w:rsidRPr="00D373D4" w:rsidRDefault="00D373D4" w:rsidP="002851F0">
      <w:pPr>
        <w:jc w:val="both"/>
        <w:rPr>
          <w:b/>
          <w:sz w:val="24"/>
          <w:szCs w:val="24"/>
          <w:u w:val="single"/>
        </w:rPr>
      </w:pPr>
    </w:p>
    <w:p w14:paraId="2EE43C33" w14:textId="6CA66DAB" w:rsidR="002851F0" w:rsidRPr="00D373D4" w:rsidRDefault="00322B0F" w:rsidP="002851F0">
      <w:pPr>
        <w:jc w:val="both"/>
        <w:rPr>
          <w:b/>
          <w:sz w:val="24"/>
          <w:szCs w:val="24"/>
          <w:u w:val="single"/>
        </w:rPr>
      </w:pPr>
      <w:r w:rsidRPr="00D373D4">
        <w:rPr>
          <w:b/>
          <w:sz w:val="24"/>
          <w:szCs w:val="24"/>
          <w:u w:val="single"/>
        </w:rPr>
        <w:t>8</w:t>
      </w:r>
      <w:r w:rsidR="003848BE" w:rsidRPr="00D373D4">
        <w:rPr>
          <w:b/>
          <w:sz w:val="24"/>
          <w:szCs w:val="24"/>
          <w:u w:val="single"/>
        </w:rPr>
        <w:t xml:space="preserve">. </w:t>
      </w:r>
      <w:r w:rsidR="001450CA" w:rsidRPr="00D373D4">
        <w:rPr>
          <w:b/>
          <w:sz w:val="24"/>
          <w:szCs w:val="24"/>
          <w:u w:val="single"/>
        </w:rPr>
        <w:t>Contacto y resolución de dudas:</w:t>
      </w:r>
    </w:p>
    <w:p w14:paraId="0EA66D84" w14:textId="6A1D492A" w:rsidR="005D100F" w:rsidRPr="00D373D4" w:rsidRDefault="002851F0" w:rsidP="00FA1CEC">
      <w:pPr>
        <w:jc w:val="both"/>
        <w:rPr>
          <w:sz w:val="24"/>
          <w:szCs w:val="24"/>
          <w:u w:val="single"/>
        </w:rPr>
      </w:pPr>
      <w:r w:rsidRPr="00D373D4">
        <w:rPr>
          <w:sz w:val="24"/>
          <w:szCs w:val="24"/>
        </w:rPr>
        <w:t xml:space="preserve">Para la resolución de cualquier duda, se habilita como buzón de consulta la dirección </w:t>
      </w:r>
      <w:hyperlink r:id="rId7" w:history="1">
        <w:r w:rsidR="00ED5107" w:rsidRPr="00D373D4">
          <w:rPr>
            <w:rStyle w:val="Hipervnculo"/>
            <w:sz w:val="24"/>
            <w:szCs w:val="24"/>
          </w:rPr>
          <w:t>comunicacion.bata@aecid.es</w:t>
        </w:r>
      </w:hyperlink>
      <w:r w:rsidR="00ED5107" w:rsidRPr="00D373D4">
        <w:rPr>
          <w:sz w:val="24"/>
          <w:szCs w:val="24"/>
        </w:rPr>
        <w:t xml:space="preserve">  /</w:t>
      </w:r>
      <w:hyperlink r:id="rId8" w:history="1"/>
      <w:r w:rsidR="00ED5107" w:rsidRPr="00D373D4">
        <w:rPr>
          <w:sz w:val="24"/>
          <w:szCs w:val="24"/>
        </w:rPr>
        <w:t xml:space="preserve"> </w:t>
      </w:r>
      <w:r w:rsidR="00440F09" w:rsidRPr="00D373D4">
        <w:rPr>
          <w:sz w:val="24"/>
          <w:szCs w:val="24"/>
        </w:rPr>
        <w:t xml:space="preserve"> </w:t>
      </w:r>
      <w:hyperlink r:id="rId9" w:history="1">
        <w:r w:rsidR="0091489B" w:rsidRPr="00A57B91">
          <w:rPr>
            <w:rStyle w:val="Hipervnculo"/>
            <w:sz w:val="24"/>
            <w:szCs w:val="24"/>
          </w:rPr>
          <w:t>info.ccemalabo@aecid.es</w:t>
        </w:r>
      </w:hyperlink>
    </w:p>
    <w:sectPr w:rsidR="005D100F" w:rsidRPr="00D373D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94042" w14:textId="77777777" w:rsidR="0024318B" w:rsidRDefault="0024318B" w:rsidP="00FA1CEC">
      <w:pPr>
        <w:spacing w:after="0" w:line="240" w:lineRule="auto"/>
      </w:pPr>
      <w:r>
        <w:separator/>
      </w:r>
    </w:p>
  </w:endnote>
  <w:endnote w:type="continuationSeparator" w:id="0">
    <w:p w14:paraId="7178617D" w14:textId="77777777" w:rsidR="0024318B" w:rsidRDefault="0024318B" w:rsidP="00FA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216EA" w14:textId="77777777" w:rsidR="0024318B" w:rsidRDefault="0024318B" w:rsidP="00FA1CEC">
      <w:pPr>
        <w:spacing w:after="0" w:line="240" w:lineRule="auto"/>
      </w:pPr>
      <w:r>
        <w:separator/>
      </w:r>
    </w:p>
  </w:footnote>
  <w:footnote w:type="continuationSeparator" w:id="0">
    <w:p w14:paraId="5684C601" w14:textId="77777777" w:rsidR="0024318B" w:rsidRDefault="0024318B" w:rsidP="00FA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29F8" w14:textId="77777777" w:rsidR="00FA1CEC" w:rsidRDefault="002C1680" w:rsidP="00014B47">
    <w:pPr>
      <w:pStyle w:val="Encabezado"/>
      <w:tabs>
        <w:tab w:val="left" w:pos="153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B1EB166" wp14:editId="43887AAF">
          <wp:simplePos x="0" y="0"/>
          <wp:positionH relativeFrom="margin">
            <wp:posOffset>1823720</wp:posOffset>
          </wp:positionH>
          <wp:positionV relativeFrom="paragraph">
            <wp:posOffset>-68580</wp:posOffset>
          </wp:positionV>
          <wp:extent cx="2000250" cy="747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EB CCEM_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5D7633D" wp14:editId="130708EF">
          <wp:simplePos x="0" y="0"/>
          <wp:positionH relativeFrom="column">
            <wp:posOffset>758190</wp:posOffset>
          </wp:positionH>
          <wp:positionV relativeFrom="paragraph">
            <wp:posOffset>7620</wp:posOffset>
          </wp:positionV>
          <wp:extent cx="771525" cy="581660"/>
          <wp:effectExtent l="0" t="0" r="952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_V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FEE7046" wp14:editId="4955F0CA">
          <wp:simplePos x="0" y="0"/>
          <wp:positionH relativeFrom="column">
            <wp:posOffset>3710940</wp:posOffset>
          </wp:positionH>
          <wp:positionV relativeFrom="paragraph">
            <wp:posOffset>65405</wp:posOffset>
          </wp:positionV>
          <wp:extent cx="514350" cy="514350"/>
          <wp:effectExtent l="0" t="0" r="0" b="0"/>
          <wp:wrapNone/>
          <wp:docPr id="4" name="Imagen 4" descr="C:\Users\UsuarioAECID\Download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AECID\Downloads\image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4B47">
      <w:tab/>
    </w:r>
    <w:r>
      <w:t xml:space="preserve">             </w:t>
    </w:r>
    <w:r w:rsidR="00014B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B5A3C"/>
    <w:multiLevelType w:val="hybridMultilevel"/>
    <w:tmpl w:val="8BF4A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57E3"/>
    <w:multiLevelType w:val="hybridMultilevel"/>
    <w:tmpl w:val="DBD04DF0"/>
    <w:lvl w:ilvl="0" w:tplc="B46C10A4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09225">
    <w:abstractNumId w:val="0"/>
  </w:num>
  <w:num w:numId="2" w16cid:durableId="117888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EC"/>
    <w:rsid w:val="00014B47"/>
    <w:rsid w:val="001004C5"/>
    <w:rsid w:val="0012179D"/>
    <w:rsid w:val="001368EE"/>
    <w:rsid w:val="001450CA"/>
    <w:rsid w:val="00160EF5"/>
    <w:rsid w:val="00184F6C"/>
    <w:rsid w:val="0022634C"/>
    <w:rsid w:val="0024318B"/>
    <w:rsid w:val="00270E54"/>
    <w:rsid w:val="002851F0"/>
    <w:rsid w:val="0029631B"/>
    <w:rsid w:val="002C1680"/>
    <w:rsid w:val="002F017E"/>
    <w:rsid w:val="00322B0F"/>
    <w:rsid w:val="003647FA"/>
    <w:rsid w:val="003848BE"/>
    <w:rsid w:val="003B16BD"/>
    <w:rsid w:val="003C498B"/>
    <w:rsid w:val="003E038C"/>
    <w:rsid w:val="003E6AA4"/>
    <w:rsid w:val="00422CF7"/>
    <w:rsid w:val="00440F09"/>
    <w:rsid w:val="00454321"/>
    <w:rsid w:val="00482CCB"/>
    <w:rsid w:val="005032F1"/>
    <w:rsid w:val="00507DD5"/>
    <w:rsid w:val="005C6C2C"/>
    <w:rsid w:val="005D100F"/>
    <w:rsid w:val="005D5602"/>
    <w:rsid w:val="00601C1A"/>
    <w:rsid w:val="00711E51"/>
    <w:rsid w:val="0071355E"/>
    <w:rsid w:val="007219D3"/>
    <w:rsid w:val="007400EE"/>
    <w:rsid w:val="00744556"/>
    <w:rsid w:val="007C0B09"/>
    <w:rsid w:val="007C3100"/>
    <w:rsid w:val="00821194"/>
    <w:rsid w:val="00841C56"/>
    <w:rsid w:val="00847292"/>
    <w:rsid w:val="00865953"/>
    <w:rsid w:val="008E4373"/>
    <w:rsid w:val="0091190D"/>
    <w:rsid w:val="0091489B"/>
    <w:rsid w:val="009206B8"/>
    <w:rsid w:val="00922572"/>
    <w:rsid w:val="009A74B8"/>
    <w:rsid w:val="009F759F"/>
    <w:rsid w:val="00A32E82"/>
    <w:rsid w:val="00B0404E"/>
    <w:rsid w:val="00B04641"/>
    <w:rsid w:val="00BB630B"/>
    <w:rsid w:val="00C54E25"/>
    <w:rsid w:val="00C64273"/>
    <w:rsid w:val="00CB5A7A"/>
    <w:rsid w:val="00CB7A86"/>
    <w:rsid w:val="00D17FC4"/>
    <w:rsid w:val="00D373D4"/>
    <w:rsid w:val="00D7074B"/>
    <w:rsid w:val="00DE7536"/>
    <w:rsid w:val="00DF2110"/>
    <w:rsid w:val="00E0384A"/>
    <w:rsid w:val="00E56684"/>
    <w:rsid w:val="00E83D69"/>
    <w:rsid w:val="00EA6749"/>
    <w:rsid w:val="00EB18B2"/>
    <w:rsid w:val="00ED5107"/>
    <w:rsid w:val="00F06C9A"/>
    <w:rsid w:val="00F42B2C"/>
    <w:rsid w:val="00F9151B"/>
    <w:rsid w:val="00FA1CEC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51BD9"/>
  <w15:chartTrackingRefBased/>
  <w15:docId w15:val="{78AB2DA6-4970-47E5-8BB7-22C48DC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1C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1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CEC"/>
  </w:style>
  <w:style w:type="paragraph" w:styleId="Piedepgina">
    <w:name w:val="footer"/>
    <w:basedOn w:val="Normal"/>
    <w:link w:val="PiedepginaCar"/>
    <w:uiPriority w:val="99"/>
    <w:unhideWhenUsed/>
    <w:rsid w:val="00FA1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CEC"/>
  </w:style>
  <w:style w:type="paragraph" w:styleId="Prrafodelista">
    <w:name w:val="List Paragraph"/>
    <w:basedOn w:val="Normal"/>
    <w:uiPriority w:val="34"/>
    <w:qFormat/>
    <w:rsid w:val="0012179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6427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C0B0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C0B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0B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0B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.bata@aeci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ccemalabo@aecid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UsuarioAECID</dc:creator>
  <cp:keywords/>
  <dc:description/>
  <cp:lastModifiedBy>Nguere Mangue, Exuperancia Bindang</cp:lastModifiedBy>
  <cp:revision>3</cp:revision>
  <cp:lastPrinted>2023-03-20T10:17:00Z</cp:lastPrinted>
  <dcterms:created xsi:type="dcterms:W3CDTF">2024-04-05T15:48:00Z</dcterms:created>
  <dcterms:modified xsi:type="dcterms:W3CDTF">2024-04-08T13:22:00Z</dcterms:modified>
</cp:coreProperties>
</file>