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FORMULARIO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ill Sans" w:cs="Gill Sans" w:eastAsia="Gill Sans" w:hAnsi="Gill Sans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Gill Sans" w:cs="Gill Sans" w:eastAsia="Gill Sans" w:hAnsi="Gill Sans"/>
          <w:b w:val="1"/>
          <w:sz w:val="30"/>
          <w:szCs w:val="30"/>
          <w:highlight w:val="white"/>
          <w:rtl w:val="0"/>
        </w:rPr>
        <w:t xml:space="preserve">C.I.M.A CREACIÓN INTERDISCIPLINARIA DEL MOVIMIENTO ARTÍSTICO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Taller 1: lunes 14, martes 15 y miércoles 16 octubre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en el Centro Cultural de España en Bata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Taller 2: Del lunes 4 al viernes 15 de noviembre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en la Finca Asonga del Centro Cultural de España en Bata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5"/>
        <w:gridCol w:w="4515"/>
        <w:tblGridChange w:id="0">
          <w:tblGrid>
            <w:gridCol w:w="4245"/>
            <w:gridCol w:w="4515"/>
          </w:tblGrid>
        </w:tblGridChange>
      </w:tblGrid>
      <w:tr>
        <w:trPr>
          <w:cantSplit w:val="0"/>
          <w:trHeight w:val="719.94140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.9414062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.9414062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Edad (a partir de 16 años)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¿Cuál es tu experiencia como artista?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 tu experiencia.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0"/>
        <w:gridCol w:w="2400"/>
        <w:gridCol w:w="1245"/>
        <w:tblGridChange w:id="0">
          <w:tblGrid>
            <w:gridCol w:w="5100"/>
            <w:gridCol w:w="2400"/>
            <w:gridCol w:w="1245"/>
          </w:tblGrid>
        </w:tblGridChange>
      </w:tblGrid>
      <w:tr>
        <w:trPr>
          <w:cantSplit w:val="0"/>
          <w:trHeight w:val="679.980468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Horario: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 El taller se realizará en el horario que prefiera la mayoría de los participantes.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Marca con una x el que turno que podrías participar en los talleres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Mañanas 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10 h a 14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.980468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Tardes 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16 h a 20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760.0" w:type="dxa"/>
        <w:jc w:val="left"/>
        <w:tblLayout w:type="fixed"/>
        <w:tblLook w:val="0400"/>
      </w:tblPr>
      <w:tblGrid>
        <w:gridCol w:w="6645"/>
        <w:gridCol w:w="1057.5"/>
        <w:gridCol w:w="1057.5"/>
        <w:tblGridChange w:id="0">
          <w:tblGrid>
            <w:gridCol w:w="6645"/>
            <w:gridCol w:w="1057.5"/>
            <w:gridCol w:w="1057.5"/>
          </w:tblGrid>
        </w:tblGridChange>
      </w:tblGrid>
      <w:tr>
        <w:trPr>
          <w:cantSplit w:val="0"/>
          <w:trHeight w:val="575.97656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WhatsApp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 recibir información sobre nuestras actividades?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.9765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ptos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line="278.00000000000006" w:lineRule="auto"/>
      <w:jc w:val="center"/>
      <w:rPr>
        <w:rFonts w:ascii="Aptos" w:cs="Aptos" w:eastAsia="Aptos" w:hAnsi="Aptos"/>
        <w:sz w:val="18"/>
        <w:szCs w:val="18"/>
      </w:rPr>
    </w:pPr>
    <w:r w:rsidDel="00000000" w:rsidR="00000000" w:rsidRPr="00000000">
      <w:rPr>
        <w:rFonts w:ascii="Aptos" w:cs="Aptos" w:eastAsia="Aptos" w:hAnsi="Aptos"/>
        <w:b w:val="1"/>
        <w:sz w:val="18"/>
        <w:szCs w:val="18"/>
        <w:rtl w:val="0"/>
      </w:rPr>
      <w:t xml:space="preserve">La lista de seleccionados/as se publicará el viernes día 11 de octubre en la página web y en el tablón de anuncios físico del CCE Bata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drawing>
        <wp:inline distB="0" distT="0" distL="0" distR="0">
          <wp:extent cx="2006231" cy="736766"/>
          <wp:effectExtent b="0" l="0" r="0" t="0"/>
          <wp:docPr id="56458694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231" cy="736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D22C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4B73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pExOas1RGj+WF5drI7QPkVICQ==">CgMxLjA4AHIhMUxYQnpnMDNQM0xmTUJyTkhKckpLZ0NkaFlzTVVMOE9U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2024-09-17T16:08:00Z</dcterms:created>
  <dc:creator>Becas CC Bata</dc:creator>
</cp:coreProperties>
</file>