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0124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24d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0124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124d"/>
          <w:sz w:val="24"/>
          <w:szCs w:val="24"/>
          <w:rtl w:val="0"/>
        </w:rPr>
        <w:t xml:space="preserve">ENCUENTRO FREESTYLERS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012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012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124d"/>
          <w:sz w:val="20"/>
          <w:szCs w:val="20"/>
          <w:rtl w:val="0"/>
        </w:rPr>
        <w:t xml:space="preserve">Lunes 22 y martes 23 de julio de 17 a 19 h en el CCE Bata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12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12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¿Por qué te interesa participar en este encuentro?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124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¿Tienes experiencia como freestyler?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Explica brevemente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left"/>
        <w:rPr>
          <w:color w:val="20124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124d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124d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color w:val="20124d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24d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124d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color w:val="20124d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ind w:left="0" w:firstLine="0"/>
      <w:jc w:val="center"/>
      <w:rPr>
        <w:color w:val="20124d"/>
        <w:sz w:val="20"/>
        <w:szCs w:val="20"/>
      </w:rPr>
    </w:pPr>
    <w:r w:rsidDel="00000000" w:rsidR="00000000" w:rsidRPr="00000000">
      <w:rPr>
        <w:color w:val="20124d"/>
        <w:sz w:val="20"/>
        <w:szCs w:val="20"/>
        <w:rtl w:val="0"/>
      </w:rPr>
      <w:t xml:space="preserve">El 20</w:t>
    </w:r>
    <w:r w:rsidDel="00000000" w:rsidR="00000000" w:rsidRPr="00000000">
      <w:rPr>
        <w:rFonts w:ascii="Arial" w:cs="Arial" w:eastAsia="Arial" w:hAnsi="Arial"/>
        <w:color w:val="20124d"/>
        <w:rtl w:val="0"/>
      </w:rPr>
      <w:t xml:space="preserve"> de julio se publicará una </w:t>
    </w:r>
    <w:r w:rsidDel="00000000" w:rsidR="00000000" w:rsidRPr="00000000">
      <w:rPr>
        <w:rFonts w:ascii="Arial" w:cs="Arial" w:eastAsia="Arial" w:hAnsi="Arial"/>
        <w:b w:val="1"/>
        <w:color w:val="20124d"/>
        <w:rtl w:val="0"/>
      </w:rPr>
      <w:t xml:space="preserve">lista con los seleccionados/as</w:t>
    </w:r>
    <w:r w:rsidDel="00000000" w:rsidR="00000000" w:rsidRPr="00000000">
      <w:rPr>
        <w:rFonts w:ascii="Arial" w:cs="Arial" w:eastAsia="Arial" w:hAnsi="Arial"/>
        <w:color w:val="20124d"/>
        <w:rtl w:val="0"/>
      </w:rPr>
      <w:t xml:space="preserve"> en la página web y en el tablón de anuncios físico del CCE Bata</w:t>
    </w:r>
    <w:r w:rsidDel="00000000" w:rsidR="00000000" w:rsidRPr="00000000">
      <w:rPr>
        <w:color w:val="20124d"/>
        <w:sz w:val="20"/>
        <w:szCs w:val="20"/>
        <w:rtl w:val="0"/>
      </w:rPr>
      <w:t xml:space="preserve"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6231" cy="736766"/>
          <wp:effectExtent b="0" l="0" r="0" t="0"/>
          <wp:docPr id="56458694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JCnL9Te10lIau82JIjophi3Ng==">CgMxLjA4AHIhMTFPbVJ6dTVubFV5RlZtX0xhVzc5cndBQUVMNFRrWWRx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